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3E442" w14:textId="77777777" w:rsidR="0078231D" w:rsidRDefault="0078231D" w:rsidP="0078231D">
      <w:pPr>
        <w:pStyle w:val="Heading1"/>
      </w:pPr>
      <w:r>
        <w:t>SHAC 1/6/21</w:t>
      </w:r>
    </w:p>
    <w:p w14:paraId="43F493F8" w14:textId="77777777" w:rsidR="0078231D" w:rsidRDefault="0078231D" w:rsidP="0078231D">
      <w:pPr>
        <w:pStyle w:val="Heading1"/>
      </w:pPr>
      <w:r>
        <w:t xml:space="preserve">Meeting called to order by Cynthia Soliz at 6:33 pm </w:t>
      </w:r>
    </w:p>
    <w:p w14:paraId="7ADE6592" w14:textId="77777777" w:rsidR="00AE5B22" w:rsidRDefault="0078231D" w:rsidP="00AE5B22">
      <w:pPr>
        <w:pStyle w:val="Heading1"/>
      </w:pPr>
      <w:r>
        <w:t xml:space="preserve">In attendance: Lisa Flores, Dolly Lambdin, Cynthia Soliz, Mary Renfro, Kelly Tarun, Jeff Davis, Nick Wagner, Michelle Mejia, Gena McKinley, Susanne Kerns, </w:t>
      </w:r>
    </w:p>
    <w:p w14:paraId="19DA1FF4" w14:textId="05FDF64C" w:rsidR="00CD666D" w:rsidRPr="00F57CE4" w:rsidRDefault="0078231D" w:rsidP="00AE5B22">
      <w:pPr>
        <w:pStyle w:val="Heading1"/>
        <w:rPr>
          <w:b/>
          <w:bCs/>
        </w:rPr>
      </w:pPr>
      <w:proofErr w:type="spellStart"/>
      <w:r w:rsidRPr="00F57CE4">
        <w:rPr>
          <w:b/>
          <w:bCs/>
        </w:rPr>
        <w:t>Covid</w:t>
      </w:r>
      <w:proofErr w:type="spellEnd"/>
      <w:r w:rsidRPr="00F57CE4">
        <w:rPr>
          <w:b/>
          <w:bCs/>
        </w:rPr>
        <w:t xml:space="preserve"> 19 update- “</w:t>
      </w:r>
      <w:proofErr w:type="spellStart"/>
      <w:r w:rsidRPr="00F57CE4">
        <w:rPr>
          <w:b/>
          <w:bCs/>
        </w:rPr>
        <w:t>Lexxy</w:t>
      </w:r>
      <w:proofErr w:type="spellEnd"/>
      <w:r w:rsidRPr="00F57CE4">
        <w:rPr>
          <w:b/>
          <w:bCs/>
        </w:rPr>
        <w:t>” Copeland Cynthia explains she cannot answer specific questions about campuses or people</w:t>
      </w:r>
      <w:r w:rsidR="00E8053E" w:rsidRPr="00F57CE4">
        <w:rPr>
          <w:b/>
          <w:bCs/>
        </w:rPr>
        <w:t>.</w:t>
      </w:r>
    </w:p>
    <w:p w14:paraId="5161EC1E" w14:textId="38567C0A" w:rsidR="00E8053E" w:rsidRDefault="00E8053E" w:rsidP="0078231D">
      <w:pPr>
        <w:pStyle w:val="ListBullet"/>
      </w:pPr>
      <w:r>
        <w:t>All positive cases still go through her dept.</w:t>
      </w:r>
    </w:p>
    <w:p w14:paraId="14FB9483" w14:textId="77777777" w:rsidR="00E8053E" w:rsidRDefault="00E8053E" w:rsidP="0078231D">
      <w:pPr>
        <w:pStyle w:val="ListBullet"/>
      </w:pPr>
      <w:r>
        <w:t xml:space="preserve">Updates: Dashboard updated daily. New cases added to weekly count.  67 cases from this week reflect cases reported over break. Have to report to state and local health authority. </w:t>
      </w:r>
    </w:p>
    <w:p w14:paraId="68E16000" w14:textId="5AB96243" w:rsidR="00E8053E" w:rsidRDefault="00E8053E" w:rsidP="0078231D">
      <w:pPr>
        <w:pStyle w:val="ListBullet"/>
      </w:pPr>
      <w:r>
        <w:t>Mass testing event after Thanksgiving. From those 3 days- 1800 people over 6 locations. 1500 were staff and students. All positives- contact tracing and contacted campuses and connected primary care providers.  Partnership with Seton.</w:t>
      </w:r>
    </w:p>
    <w:p w14:paraId="62BB6478" w14:textId="55658836" w:rsidR="00E8053E" w:rsidRDefault="00E8053E" w:rsidP="0078231D">
      <w:pPr>
        <w:pStyle w:val="ListBullet"/>
      </w:pPr>
      <w:r>
        <w:lastRenderedPageBreak/>
        <w:t>Q: Why no testing after Christmas? A: the district was closed for a week after Thanksgiving. Testing available on campuses by request.</w:t>
      </w:r>
    </w:p>
    <w:p w14:paraId="71687FD7" w14:textId="5A641444" w:rsidR="00E8053E" w:rsidRDefault="00E8053E" w:rsidP="0078231D">
      <w:pPr>
        <w:pStyle w:val="ListBullet"/>
      </w:pPr>
      <w:r>
        <w:t xml:space="preserve">Q: Does AISD have a point at which they will say school is no longer safe? A: There are so many different factors to consider. Talk to Austin Public Health daily. Hinges on funding from TEA. </w:t>
      </w:r>
    </w:p>
    <w:p w14:paraId="33276FB6" w14:textId="73FAD929" w:rsidR="00E8053E" w:rsidRDefault="00E8053E" w:rsidP="0078231D">
      <w:pPr>
        <w:pStyle w:val="ListBullet"/>
      </w:pPr>
      <w:r>
        <w:t>Communication sent out that 10% of parents that had kids in school have switched to remote. Have families that need to be in person. Fine balance.</w:t>
      </w:r>
    </w:p>
    <w:p w14:paraId="7969F752" w14:textId="1B7A96AA" w:rsidR="00E8053E" w:rsidRDefault="00E8053E" w:rsidP="0078231D">
      <w:pPr>
        <w:pStyle w:val="ListBullet"/>
      </w:pPr>
      <w:r>
        <w:t xml:space="preserve">Q: Gena how to be effective SHAC member when we are limited as to what we can do about teacher accommodations/safety. Her school has lost half of teachers and students. What can we do about teacher retention? </w:t>
      </w:r>
    </w:p>
    <w:p w14:paraId="48F2C0BD" w14:textId="1415DB65" w:rsidR="00E8053E" w:rsidRDefault="009C1594" w:rsidP="0078231D">
      <w:pPr>
        <w:pStyle w:val="ListBullet"/>
      </w:pPr>
      <w:r>
        <w:t xml:space="preserve">Q: Can we get an update on teacher vaccinations? A: They are for 1A group in healthcare. A few orgs have stepped up for infrastructure limitations. Teachers who got vaccinations was b/c of excess of doses. Notifications came down in hours. Notified New Years Day of those excess doses 900 slots. Had to fall within 1A or 1B. Made calls until slots filled.  Sat-Tues District is not a vaccine distributor. </w:t>
      </w:r>
    </w:p>
    <w:p w14:paraId="4FF993A1" w14:textId="561B5A60" w:rsidR="009C1594" w:rsidRDefault="009C1594" w:rsidP="0078231D">
      <w:pPr>
        <w:pStyle w:val="ListBullet"/>
      </w:pPr>
      <w:r>
        <w:t xml:space="preserve">Q: Is there an opportunity for </w:t>
      </w:r>
      <w:proofErr w:type="gramStart"/>
      <w:r>
        <w:t>a</w:t>
      </w:r>
      <w:proofErr w:type="gramEnd"/>
      <w:r>
        <w:t xml:space="preserve"> information session about contact tracing? A: will ask </w:t>
      </w:r>
    </w:p>
    <w:p w14:paraId="72670052" w14:textId="7D4AB7DA" w:rsidR="00F57CE4" w:rsidRDefault="00F57CE4" w:rsidP="0078231D">
      <w:pPr>
        <w:pStyle w:val="ListBullet"/>
      </w:pPr>
      <w:r>
        <w:t>Q: who makes decisions about sports? A: Sports aren’t my dept. but UIL is making recommendations. Q: Can we look at polices as SHAC to see if this is safety related and make safety recommendations. Cynthia: did district walk back this decision?</w:t>
      </w:r>
    </w:p>
    <w:p w14:paraId="4E0AF0B6" w14:textId="78F5B8B0" w:rsidR="00F57CE4" w:rsidRDefault="00F57CE4" w:rsidP="00F57CE4">
      <w:pPr>
        <w:pStyle w:val="ListBullet"/>
        <w:numPr>
          <w:ilvl w:val="0"/>
          <w:numId w:val="0"/>
        </w:numPr>
        <w:ind w:left="432"/>
      </w:pPr>
      <w:r>
        <w:t>Lisa asks if athletics can be invited to explain guidelines/ framework</w:t>
      </w:r>
    </w:p>
    <w:p w14:paraId="367C1C0F" w14:textId="53F932D3" w:rsidR="00F57CE4" w:rsidRDefault="00F57CE4" w:rsidP="00F57CE4">
      <w:pPr>
        <w:pStyle w:val="ListBullet"/>
        <w:numPr>
          <w:ilvl w:val="0"/>
          <w:numId w:val="0"/>
        </w:numPr>
        <w:ind w:left="432"/>
      </w:pPr>
      <w:r>
        <w:t xml:space="preserve">Q: Kelly adds that Fine Arts might be included. Fine Arts is UIL too. Might not be a SHAC thing, but we can get email for an answer. </w:t>
      </w:r>
    </w:p>
    <w:p w14:paraId="769FBA46" w14:textId="65A3BFDF" w:rsidR="00F57CE4" w:rsidRDefault="00F57CE4" w:rsidP="00F57CE4">
      <w:pPr>
        <w:pStyle w:val="ListBullet"/>
        <w:numPr>
          <w:ilvl w:val="0"/>
          <w:numId w:val="0"/>
        </w:numPr>
        <w:ind w:left="432"/>
      </w:pPr>
      <w:r>
        <w:lastRenderedPageBreak/>
        <w:t xml:space="preserve">Q: Susanne wants to know if we can bring athletics in too. </w:t>
      </w:r>
    </w:p>
    <w:p w14:paraId="5604B556" w14:textId="30180CA2" w:rsidR="00F57CE4" w:rsidRDefault="00F57CE4" w:rsidP="00F57CE4">
      <w:pPr>
        <w:pStyle w:val="ListBullet"/>
        <w:numPr>
          <w:ilvl w:val="0"/>
          <w:numId w:val="0"/>
        </w:numPr>
        <w:ind w:left="432" w:hanging="432"/>
        <w:rPr>
          <w:b/>
          <w:bCs/>
        </w:rPr>
      </w:pPr>
      <w:r w:rsidRPr="00F57CE4">
        <w:rPr>
          <w:b/>
          <w:bCs/>
        </w:rPr>
        <w:t xml:space="preserve">Student Online Safety Presentation with Keya Wallace </w:t>
      </w:r>
    </w:p>
    <w:p w14:paraId="7DBB63FF" w14:textId="6910FF2A" w:rsidR="00F57CE4" w:rsidRDefault="00F57CE4" w:rsidP="00F03798">
      <w:pPr>
        <w:pStyle w:val="ListBullet"/>
        <w:numPr>
          <w:ilvl w:val="0"/>
          <w:numId w:val="9"/>
        </w:numPr>
      </w:pPr>
      <w:r>
        <w:rPr>
          <w:b/>
          <w:bCs/>
        </w:rPr>
        <w:t>Go Guardian</w:t>
      </w:r>
      <w:r w:rsidR="00DA1478">
        <w:rPr>
          <w:b/>
          <w:bCs/>
        </w:rPr>
        <w:t xml:space="preserve"> and Gaggle </w:t>
      </w:r>
      <w:r w:rsidR="00DA1478">
        <w:t xml:space="preserve">tools to catch potentially harmful student behavior before it escalates. </w:t>
      </w:r>
    </w:p>
    <w:p w14:paraId="4C19DD43" w14:textId="625953F0" w:rsidR="00DA1478" w:rsidRPr="00DA1478" w:rsidRDefault="00DA1478" w:rsidP="00F03798">
      <w:pPr>
        <w:pStyle w:val="ListBullet"/>
        <w:numPr>
          <w:ilvl w:val="0"/>
          <w:numId w:val="9"/>
        </w:numPr>
      </w:pPr>
      <w:r w:rsidRPr="00DA1478">
        <w:t>Ex: Anime: could just be looking for anime and come across inappropriate material</w:t>
      </w:r>
      <w:r>
        <w:rPr>
          <w:b/>
          <w:bCs/>
        </w:rPr>
        <w:t>.</w:t>
      </w:r>
    </w:p>
    <w:p w14:paraId="17F611A8" w14:textId="69ED8F16" w:rsidR="00DA1478" w:rsidRDefault="00DA1478" w:rsidP="00F03798">
      <w:pPr>
        <w:pStyle w:val="ListBullet"/>
        <w:numPr>
          <w:ilvl w:val="0"/>
          <w:numId w:val="9"/>
        </w:numPr>
      </w:pPr>
      <w:r w:rsidRPr="00DA1478">
        <w:t xml:space="preserve">Do not monitor social media or personal devices. </w:t>
      </w:r>
    </w:p>
    <w:p w14:paraId="59973467" w14:textId="402FEA99" w:rsidR="00DA1478" w:rsidRDefault="00DA1478" w:rsidP="00F03798">
      <w:pPr>
        <w:pStyle w:val="ListBullet"/>
        <w:numPr>
          <w:ilvl w:val="0"/>
          <w:numId w:val="9"/>
        </w:numPr>
      </w:pPr>
      <w:r>
        <w:t>Alerts for drugs and alcohol harassment, nudity and sexual, suicide and self- harm, violence towards others.</w:t>
      </w:r>
    </w:p>
    <w:p w14:paraId="0947B9B1" w14:textId="3E4BA377" w:rsidR="00DA1478" w:rsidRDefault="00DA1478" w:rsidP="00F03798">
      <w:pPr>
        <w:pStyle w:val="ListBullet"/>
        <w:numPr>
          <w:ilvl w:val="0"/>
          <w:numId w:val="9"/>
        </w:numPr>
      </w:pPr>
      <w:r>
        <w:t xml:space="preserve">Gaggle will grab anything accessed with G suite. </w:t>
      </w:r>
    </w:p>
    <w:p w14:paraId="76CADD60" w14:textId="129A7843" w:rsidR="00DA1478" w:rsidRDefault="00DA1478" w:rsidP="00F03798">
      <w:pPr>
        <w:pStyle w:val="ListBullet"/>
        <w:numPr>
          <w:ilvl w:val="0"/>
          <w:numId w:val="9"/>
        </w:numPr>
      </w:pPr>
      <w:r>
        <w:t xml:space="preserve">Nudity goes to AISD PD. </w:t>
      </w:r>
    </w:p>
    <w:p w14:paraId="4B046DA4" w14:textId="51A0216F" w:rsidR="00DA1478" w:rsidRDefault="00DA1478" w:rsidP="00F03798">
      <w:pPr>
        <w:pStyle w:val="ListBullet"/>
        <w:numPr>
          <w:ilvl w:val="0"/>
          <w:numId w:val="9"/>
        </w:numPr>
      </w:pPr>
      <w:r>
        <w:t xml:space="preserve">Principals responsible for drugs, alcohol, harassment, and violence towards others. </w:t>
      </w:r>
    </w:p>
    <w:p w14:paraId="072F92A5" w14:textId="2E51C08E" w:rsidR="00DA1478" w:rsidRDefault="00DA1478" w:rsidP="00F03798">
      <w:pPr>
        <w:pStyle w:val="ListBullet"/>
        <w:numPr>
          <w:ilvl w:val="0"/>
          <w:numId w:val="9"/>
        </w:numPr>
      </w:pPr>
      <w:r>
        <w:t xml:space="preserve">SB11 Threat assessment team 21 members. </w:t>
      </w:r>
      <w:r w:rsidR="00D371C9">
        <w:t>(Sped dept added as a result of information from Lisa Flores).</w:t>
      </w:r>
    </w:p>
    <w:p w14:paraId="56D53F52" w14:textId="38A27567" w:rsidR="00DA1478" w:rsidRDefault="00DA1478" w:rsidP="00DA1478">
      <w:pPr>
        <w:pStyle w:val="ListBullet"/>
        <w:numPr>
          <w:ilvl w:val="0"/>
          <w:numId w:val="0"/>
        </w:numPr>
        <w:ind w:left="360"/>
      </w:pPr>
      <w:r>
        <w:t xml:space="preserve">Q: Can there be some </w:t>
      </w:r>
      <w:r w:rsidR="00D371C9">
        <w:t xml:space="preserve">guidance issued about appropriate use? A: asked sped director to be on threat assessment? A: it is not fully explained how it should be used. There is Go Guardian teacher and safety alerts. Teachers side became an issue it was cut off over holiday. Held a town hall Dec 18 to give info out. Additional training needed. </w:t>
      </w:r>
    </w:p>
    <w:p w14:paraId="4B7ED199" w14:textId="13E3D7C1" w:rsidR="00D371C9" w:rsidRDefault="00D371C9" w:rsidP="00DA1478">
      <w:pPr>
        <w:pStyle w:val="ListBullet"/>
        <w:numPr>
          <w:ilvl w:val="0"/>
          <w:numId w:val="0"/>
        </w:numPr>
        <w:ind w:left="360"/>
      </w:pPr>
      <w:r w:rsidRPr="00D371C9">
        <w:rPr>
          <w:b/>
          <w:bCs/>
        </w:rPr>
        <w:t xml:space="preserve">Subcommittee meeting for </w:t>
      </w:r>
      <w:r w:rsidR="00BB7FFD">
        <w:rPr>
          <w:b/>
          <w:bCs/>
        </w:rPr>
        <w:t>Wed 1/13</w:t>
      </w:r>
      <w:r w:rsidRPr="00D371C9">
        <w:rPr>
          <w:b/>
          <w:bCs/>
        </w:rPr>
        <w:t xml:space="preserve"> for sex ed k-4. Open to all members</w:t>
      </w:r>
      <w:r>
        <w:t xml:space="preserve">. </w:t>
      </w:r>
    </w:p>
    <w:p w14:paraId="69B9ECB4" w14:textId="4DA2054F" w:rsidR="00D371C9" w:rsidRDefault="00D371C9" w:rsidP="00DA1478">
      <w:pPr>
        <w:pStyle w:val="ListBullet"/>
        <w:numPr>
          <w:ilvl w:val="0"/>
          <w:numId w:val="0"/>
        </w:numPr>
        <w:ind w:left="360"/>
      </w:pPr>
      <w:r>
        <w:rPr>
          <w:b/>
          <w:bCs/>
        </w:rPr>
        <w:t>No quorum present to take voting measures</w:t>
      </w:r>
      <w:r w:rsidRPr="00D371C9">
        <w:t>.</w:t>
      </w:r>
      <w:r>
        <w:t xml:space="preserve"> </w:t>
      </w:r>
    </w:p>
    <w:p w14:paraId="5BB298EA" w14:textId="4F9B0CB3" w:rsidR="00D371C9" w:rsidRDefault="00D371C9" w:rsidP="00DA1478">
      <w:pPr>
        <w:pStyle w:val="ListBullet"/>
        <w:numPr>
          <w:ilvl w:val="0"/>
          <w:numId w:val="0"/>
        </w:numPr>
        <w:ind w:left="360"/>
      </w:pPr>
      <w:r>
        <w:rPr>
          <w:b/>
          <w:bCs/>
        </w:rPr>
        <w:t>Membership is not full</w:t>
      </w:r>
      <w:r w:rsidRPr="00D371C9">
        <w:t>.</w:t>
      </w:r>
      <w:r>
        <w:t xml:space="preserve"> Board members will name new members</w:t>
      </w:r>
    </w:p>
    <w:p w14:paraId="0A432199" w14:textId="26D8C66E" w:rsidR="00D371C9" w:rsidRDefault="00D371C9" w:rsidP="00DA1478">
      <w:pPr>
        <w:pStyle w:val="ListBullet"/>
        <w:numPr>
          <w:ilvl w:val="0"/>
          <w:numId w:val="0"/>
        </w:numPr>
        <w:ind w:left="360"/>
      </w:pPr>
      <w:r>
        <w:rPr>
          <w:b/>
          <w:bCs/>
        </w:rPr>
        <w:t>Cynthia will stay on</w:t>
      </w:r>
      <w:r w:rsidRPr="00D371C9">
        <w:t>.</w:t>
      </w:r>
      <w:r>
        <w:t xml:space="preserve"> </w:t>
      </w:r>
    </w:p>
    <w:p w14:paraId="6061F59C" w14:textId="77777777" w:rsidR="00BB7FFD" w:rsidRDefault="00BB7FFD" w:rsidP="00DA1478">
      <w:pPr>
        <w:pStyle w:val="ListBullet"/>
        <w:numPr>
          <w:ilvl w:val="0"/>
          <w:numId w:val="0"/>
        </w:numPr>
        <w:ind w:left="360"/>
      </w:pPr>
      <w:r w:rsidRPr="00BB7FFD">
        <w:t>Q:</w:t>
      </w:r>
      <w:r>
        <w:t xml:space="preserve"> How do SHAC recommendations work and what can we do and what does that mean? A: Need a SHAC 101. SHAC can and does </w:t>
      </w:r>
      <w:r>
        <w:lastRenderedPageBreak/>
        <w:t xml:space="preserve">offer recommendations to board. Board can vote up or down. Most have to do with educational issues. No SHAC monopoly, can make recommendations as a group. Usually subcommittees do the work. Things can only be added to agenda almost 2 weeks prior to meeting. </w:t>
      </w:r>
    </w:p>
    <w:p w14:paraId="76D3F81F" w14:textId="43A6381B" w:rsidR="00BB7FFD" w:rsidRDefault="00BB7FFD" w:rsidP="00DA1478">
      <w:pPr>
        <w:pStyle w:val="ListBullet"/>
        <w:numPr>
          <w:ilvl w:val="0"/>
          <w:numId w:val="0"/>
        </w:numPr>
        <w:ind w:left="360"/>
      </w:pPr>
      <w:r>
        <w:t xml:space="preserve">Q: Can we get more information about teacher accommodations? A: in an open meeting, we are going to run across HIPPAA barriers. Can have subcommittee meeting. </w:t>
      </w:r>
      <w:r w:rsidR="002F7751">
        <w:t>Gena feels important to have in public forum.</w:t>
      </w:r>
    </w:p>
    <w:p w14:paraId="65413018" w14:textId="5AC34FAB" w:rsidR="00BB7FFD" w:rsidRDefault="00BB7FFD" w:rsidP="00DA1478">
      <w:pPr>
        <w:pStyle w:val="ListBullet"/>
        <w:numPr>
          <w:ilvl w:val="0"/>
          <w:numId w:val="0"/>
        </w:numPr>
        <w:ind w:left="360"/>
      </w:pPr>
      <w:r>
        <w:t>Announcement: Dolly Tues Jan 19</w:t>
      </w:r>
      <w:r w:rsidRPr="00BB7FFD">
        <w:rPr>
          <w:vertAlign w:val="superscript"/>
        </w:rPr>
        <w:t>th</w:t>
      </w:r>
      <w:r>
        <w:t xml:space="preserve"> training for SHAC/advocacy</w:t>
      </w:r>
      <w:r w:rsidR="002F7751">
        <w:t xml:space="preserve"> from Texas Action for Healthy Kids. </w:t>
      </w:r>
    </w:p>
    <w:p w14:paraId="11D42BD7" w14:textId="58F40396" w:rsidR="002F7751" w:rsidRDefault="002F7751" w:rsidP="00DA1478">
      <w:pPr>
        <w:pStyle w:val="ListBullet"/>
        <w:numPr>
          <w:ilvl w:val="0"/>
          <w:numId w:val="0"/>
        </w:numPr>
        <w:ind w:left="360"/>
      </w:pPr>
      <w:r>
        <w:t xml:space="preserve">Going back to Gena’s request: </w:t>
      </w:r>
      <w:proofErr w:type="spellStart"/>
      <w:r>
        <w:t>broadstrokes</w:t>
      </w:r>
      <w:proofErr w:type="spellEnd"/>
      <w:r>
        <w:t xml:space="preserve"> of </w:t>
      </w:r>
      <w:proofErr w:type="spellStart"/>
      <w:r>
        <w:t>accomodations</w:t>
      </w:r>
      <w:proofErr w:type="spellEnd"/>
      <w:r>
        <w:t xml:space="preserve"> policy. </w:t>
      </w:r>
      <w:proofErr w:type="spellStart"/>
      <w:r>
        <w:t>Lexxy</w:t>
      </w:r>
      <w:proofErr w:type="spellEnd"/>
      <w:r>
        <w:t xml:space="preserve">: teacher retention is HR not SHAC issue and not tied to student health. </w:t>
      </w:r>
    </w:p>
    <w:p w14:paraId="243A79CB" w14:textId="20CF3506" w:rsidR="002F7751" w:rsidRDefault="002F7751" w:rsidP="00DA1478">
      <w:pPr>
        <w:pStyle w:val="ListBullet"/>
        <w:numPr>
          <w:ilvl w:val="0"/>
          <w:numId w:val="0"/>
        </w:numPr>
        <w:ind w:left="360"/>
      </w:pPr>
      <w:r>
        <w:t xml:space="preserve">Mental health and load of teachers is of concern too. </w:t>
      </w:r>
    </w:p>
    <w:p w14:paraId="4831E572" w14:textId="7E9C3440" w:rsidR="002F7751" w:rsidRDefault="002F7751" w:rsidP="00DA1478">
      <w:pPr>
        <w:pStyle w:val="ListBullet"/>
        <w:numPr>
          <w:ilvl w:val="0"/>
          <w:numId w:val="0"/>
        </w:numPr>
        <w:ind w:left="360"/>
      </w:pPr>
      <w:r>
        <w:t>Hannah recommends “let’s talk” for questions directed at SHAC members</w:t>
      </w:r>
    </w:p>
    <w:p w14:paraId="498D6712" w14:textId="542F394E" w:rsidR="002F7751" w:rsidRDefault="002F7751" w:rsidP="00DA1478">
      <w:pPr>
        <w:pStyle w:val="ListBullet"/>
        <w:numPr>
          <w:ilvl w:val="0"/>
          <w:numId w:val="0"/>
        </w:numPr>
        <w:ind w:left="360"/>
      </w:pPr>
      <w:r>
        <w:t>Meeting adjourned 7:52 pm</w:t>
      </w:r>
    </w:p>
    <w:p w14:paraId="1211A063" w14:textId="77777777" w:rsidR="00BB7FFD" w:rsidRDefault="00BB7FFD" w:rsidP="00DA1478">
      <w:pPr>
        <w:pStyle w:val="ListBullet"/>
        <w:numPr>
          <w:ilvl w:val="0"/>
          <w:numId w:val="0"/>
        </w:numPr>
        <w:ind w:left="360"/>
      </w:pPr>
    </w:p>
    <w:p w14:paraId="0AF33D55" w14:textId="77777777" w:rsidR="00D371C9" w:rsidRPr="00DA1478" w:rsidRDefault="00D371C9" w:rsidP="00DA1478">
      <w:pPr>
        <w:pStyle w:val="ListBullet"/>
        <w:numPr>
          <w:ilvl w:val="0"/>
          <w:numId w:val="0"/>
        </w:numPr>
        <w:ind w:left="360"/>
      </w:pPr>
    </w:p>
    <w:p w14:paraId="51E24FD9" w14:textId="17496DBF" w:rsidR="00F57CE4" w:rsidRPr="00DA1478" w:rsidRDefault="00F57CE4" w:rsidP="00DA1478">
      <w:pPr>
        <w:pStyle w:val="ListBullet"/>
        <w:numPr>
          <w:ilvl w:val="0"/>
          <w:numId w:val="0"/>
        </w:numPr>
        <w:ind w:left="360"/>
      </w:pPr>
    </w:p>
    <w:sectPr w:rsidR="00F57CE4" w:rsidRPr="00DA14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4658" w14:textId="77777777" w:rsidR="00826087" w:rsidRDefault="00826087">
      <w:r>
        <w:separator/>
      </w:r>
    </w:p>
    <w:p w14:paraId="5969957A" w14:textId="77777777" w:rsidR="00826087" w:rsidRDefault="00826087"/>
  </w:endnote>
  <w:endnote w:type="continuationSeparator" w:id="0">
    <w:p w14:paraId="6A743E1A" w14:textId="77777777" w:rsidR="00826087" w:rsidRDefault="00826087">
      <w:r>
        <w:continuationSeparator/>
      </w:r>
    </w:p>
    <w:p w14:paraId="087F5AF1" w14:textId="77777777" w:rsidR="00826087" w:rsidRDefault="00826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BD6F" w14:textId="77777777" w:rsidR="000F74F0" w:rsidRDefault="000F7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page number layout table"/>
    </w:tblPr>
    <w:tblGrid>
      <w:gridCol w:w="3116"/>
      <w:gridCol w:w="3117"/>
      <w:gridCol w:w="3117"/>
    </w:tblGrid>
    <w:sdt>
      <w:sdtPr>
        <w:id w:val="-1200699706"/>
        <w:docPartObj>
          <w:docPartGallery w:val="Page Numbers (Bottom of Page)"/>
          <w:docPartUnique/>
        </w:docPartObj>
      </w:sdtPr>
      <w:sdtEndPr>
        <w:rPr>
          <w:noProof/>
        </w:rPr>
      </w:sdtEndPr>
      <w:sdtContent>
        <w:tr w:rsidR="009225CF" w14:paraId="2BD35C5E" w14:textId="77777777">
          <w:tc>
            <w:tcPr>
              <w:tcW w:w="3116" w:type="dxa"/>
            </w:tcPr>
            <w:p w14:paraId="3F5B084C" w14:textId="46075199" w:rsidR="009225CF" w:rsidRDefault="00C97620">
              <w:pPr>
                <w:pStyle w:val="Footer"/>
              </w:pPr>
              <w:r>
                <w:t xml:space="preserve">Approved 3/3/21 </w:t>
              </w:r>
              <w:r>
                <w:t>(HG)</w:t>
              </w:r>
              <w:bookmarkStart w:id="0" w:name="_GoBack"/>
              <w:bookmarkEnd w:id="0"/>
            </w:p>
          </w:tc>
          <w:tc>
            <w:tcPr>
              <w:tcW w:w="3117" w:type="dxa"/>
            </w:tcPr>
            <w:p w14:paraId="225A1B09" w14:textId="77777777" w:rsidR="009225CF" w:rsidRDefault="009225CF">
              <w:pPr>
                <w:pStyle w:val="Footer"/>
                <w:jc w:val="center"/>
              </w:pPr>
            </w:p>
          </w:tc>
          <w:tc>
            <w:tcPr>
              <w:tcW w:w="3117" w:type="dxa"/>
            </w:tcPr>
            <w:p w14:paraId="75CBF06C" w14:textId="77777777" w:rsidR="009225CF" w:rsidRDefault="009225CF">
              <w:pPr>
                <w:pStyle w:val="Footer"/>
                <w:jc w:val="right"/>
              </w:pPr>
            </w:p>
          </w:tc>
        </w:tr>
      </w:sdtContent>
    </w:sdt>
  </w:tbl>
  <w:p w14:paraId="668B42CF" w14:textId="77777777" w:rsidR="009225CF" w:rsidRDefault="00922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8743" w14:textId="77777777" w:rsidR="000F74F0" w:rsidRDefault="000F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4D3D8" w14:textId="77777777" w:rsidR="00826087" w:rsidRDefault="00826087">
      <w:r>
        <w:separator/>
      </w:r>
    </w:p>
    <w:p w14:paraId="627FE659" w14:textId="77777777" w:rsidR="00826087" w:rsidRDefault="00826087"/>
  </w:footnote>
  <w:footnote w:type="continuationSeparator" w:id="0">
    <w:p w14:paraId="38E416A0" w14:textId="77777777" w:rsidR="00826087" w:rsidRDefault="00826087">
      <w:r>
        <w:continuationSeparator/>
      </w:r>
    </w:p>
    <w:p w14:paraId="2144C335" w14:textId="77777777" w:rsidR="00826087" w:rsidRDefault="00826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D288" w14:textId="77777777" w:rsidR="000F74F0" w:rsidRDefault="000F7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3B94" w14:textId="77777777" w:rsidR="000F74F0" w:rsidRDefault="000F7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9442" w14:textId="77777777" w:rsidR="000F74F0" w:rsidRDefault="000F7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FE943A"/>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1EF2995E"/>
    <w:lvl w:ilvl="0">
      <w:start w:val="1"/>
      <w:numFmt w:val="decimal"/>
      <w:lvlText w:val="%1."/>
      <w:lvlJc w:val="left"/>
      <w:pPr>
        <w:tabs>
          <w:tab w:val="num" w:pos="1080"/>
        </w:tabs>
        <w:ind w:left="1080" w:hanging="360"/>
      </w:pPr>
    </w:lvl>
  </w:abstractNum>
  <w:abstractNum w:abstractNumId="2" w15:restartNumberingAfterBreak="0">
    <w:nsid w:val="FFFFFF80"/>
    <w:multiLevelType w:val="singleLevel"/>
    <w:tmpl w:val="D36C9094"/>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3"/>
    <w:multiLevelType w:val="singleLevel"/>
    <w:tmpl w:val="2092E2D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5E86C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FC0322"/>
    <w:multiLevelType w:val="multilevel"/>
    <w:tmpl w:val="015ED804"/>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6774B8"/>
    <w:multiLevelType w:val="multilevel"/>
    <w:tmpl w:val="10D6289E"/>
    <w:lvl w:ilvl="0">
      <w:start w:val="1"/>
      <w:numFmt w:val="bullet"/>
      <w:pStyle w:val="ListBullet"/>
      <w:lvlText w:val=""/>
      <w:lvlJc w:val="left"/>
      <w:pPr>
        <w:tabs>
          <w:tab w:val="num" w:pos="432"/>
        </w:tabs>
        <w:ind w:left="432"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0A39E6"/>
    <w:multiLevelType w:val="hybridMultilevel"/>
    <w:tmpl w:val="BA8E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1D"/>
    <w:rsid w:val="000819E9"/>
    <w:rsid w:val="000F74F0"/>
    <w:rsid w:val="00104A26"/>
    <w:rsid w:val="00114857"/>
    <w:rsid w:val="00176DD5"/>
    <w:rsid w:val="00263DFE"/>
    <w:rsid w:val="002F7751"/>
    <w:rsid w:val="004C2507"/>
    <w:rsid w:val="005D08CF"/>
    <w:rsid w:val="00632AA2"/>
    <w:rsid w:val="006F22E5"/>
    <w:rsid w:val="0078231D"/>
    <w:rsid w:val="007B01B5"/>
    <w:rsid w:val="00826087"/>
    <w:rsid w:val="00907B60"/>
    <w:rsid w:val="00921BA1"/>
    <w:rsid w:val="009225CF"/>
    <w:rsid w:val="009C1594"/>
    <w:rsid w:val="00AE5B22"/>
    <w:rsid w:val="00B12859"/>
    <w:rsid w:val="00B75702"/>
    <w:rsid w:val="00B75EE5"/>
    <w:rsid w:val="00BB7FFD"/>
    <w:rsid w:val="00BE379B"/>
    <w:rsid w:val="00BF1205"/>
    <w:rsid w:val="00C279D4"/>
    <w:rsid w:val="00C97620"/>
    <w:rsid w:val="00CB496D"/>
    <w:rsid w:val="00CD666D"/>
    <w:rsid w:val="00D371C9"/>
    <w:rsid w:val="00D42563"/>
    <w:rsid w:val="00DA1478"/>
    <w:rsid w:val="00DA47F5"/>
    <w:rsid w:val="00E056BF"/>
    <w:rsid w:val="00E8053E"/>
    <w:rsid w:val="00ED09CD"/>
    <w:rsid w:val="00F4775B"/>
    <w:rsid w:val="00F5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14E41"/>
  <w15:chartTrackingRefBased/>
  <w15:docId w15:val="{70D250EB-402B-490C-A4EB-4EEB07DB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563"/>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42563"/>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79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BE379B"/>
    <w:rPr>
      <w:rFonts w:ascii="Segoe UI" w:hAnsi="Segoe UI" w:cs="Segoe UI"/>
      <w:sz w:val="22"/>
      <w:szCs w:val="18"/>
    </w:rPr>
  </w:style>
  <w:style w:type="paragraph" w:styleId="BodyText3">
    <w:name w:val="Body Text 3"/>
    <w:basedOn w:val="Normal"/>
    <w:link w:val="BodyText3Char"/>
    <w:uiPriority w:val="99"/>
    <w:semiHidden/>
    <w:unhideWhenUsed/>
    <w:rsid w:val="00BE379B"/>
    <w:rPr>
      <w:sz w:val="22"/>
      <w:szCs w:val="16"/>
    </w:rPr>
  </w:style>
  <w:style w:type="character" w:customStyle="1" w:styleId="BodyText3Char">
    <w:name w:val="Body Text 3 Char"/>
    <w:basedOn w:val="DefaultParagraphFont"/>
    <w:link w:val="BodyText3"/>
    <w:uiPriority w:val="99"/>
    <w:semiHidden/>
    <w:rsid w:val="00BE379B"/>
    <w:rPr>
      <w:sz w:val="22"/>
      <w:szCs w:val="16"/>
    </w:rPr>
  </w:style>
  <w:style w:type="paragraph" w:styleId="BodyTextIndent3">
    <w:name w:val="Body Text Indent 3"/>
    <w:basedOn w:val="Normal"/>
    <w:link w:val="BodyTextIndent3Char"/>
    <w:uiPriority w:val="99"/>
    <w:semiHidden/>
    <w:unhideWhenUsed/>
    <w:rsid w:val="00BE379B"/>
    <w:pPr>
      <w:ind w:left="360"/>
    </w:pPr>
    <w:rPr>
      <w:sz w:val="22"/>
      <w:szCs w:val="16"/>
    </w:rPr>
  </w:style>
  <w:style w:type="character" w:customStyle="1" w:styleId="BodyTextIndent3Char">
    <w:name w:val="Body Text Indent 3 Char"/>
    <w:basedOn w:val="DefaultParagraphFont"/>
    <w:link w:val="BodyTextIndent3"/>
    <w:uiPriority w:val="99"/>
    <w:semiHidden/>
    <w:rsid w:val="00BE379B"/>
    <w:rPr>
      <w:sz w:val="22"/>
      <w:szCs w:val="16"/>
    </w:rPr>
  </w:style>
  <w:style w:type="character" w:styleId="CommentReference">
    <w:name w:val="annotation reference"/>
    <w:basedOn w:val="DefaultParagraphFont"/>
    <w:uiPriority w:val="99"/>
    <w:semiHidden/>
    <w:unhideWhenUsed/>
    <w:rsid w:val="00BE379B"/>
    <w:rPr>
      <w:sz w:val="22"/>
      <w:szCs w:val="16"/>
    </w:rPr>
  </w:style>
  <w:style w:type="paragraph" w:styleId="CommentText">
    <w:name w:val="annotation text"/>
    <w:basedOn w:val="Normal"/>
    <w:link w:val="CommentTextChar"/>
    <w:uiPriority w:val="99"/>
    <w:semiHidden/>
    <w:unhideWhenUsed/>
    <w:rsid w:val="00BE379B"/>
    <w:pPr>
      <w:spacing w:line="240" w:lineRule="auto"/>
    </w:pPr>
    <w:rPr>
      <w:sz w:val="22"/>
      <w:szCs w:val="20"/>
    </w:rPr>
  </w:style>
  <w:style w:type="character" w:customStyle="1" w:styleId="CommentTextChar">
    <w:name w:val="Comment Text Char"/>
    <w:basedOn w:val="DefaultParagraphFont"/>
    <w:link w:val="CommentText"/>
    <w:uiPriority w:val="99"/>
    <w:semiHidden/>
    <w:rsid w:val="00BE379B"/>
    <w:rPr>
      <w:sz w:val="22"/>
      <w:szCs w:val="20"/>
    </w:rPr>
  </w:style>
  <w:style w:type="paragraph" w:styleId="CommentSubject">
    <w:name w:val="annotation subject"/>
    <w:basedOn w:val="CommentText"/>
    <w:next w:val="CommentText"/>
    <w:link w:val="CommentSubjectChar"/>
    <w:uiPriority w:val="99"/>
    <w:semiHidden/>
    <w:unhideWhenUsed/>
    <w:rsid w:val="00BE379B"/>
    <w:rPr>
      <w:b/>
      <w:bCs/>
    </w:rPr>
  </w:style>
  <w:style w:type="character" w:customStyle="1" w:styleId="CommentSubjectChar">
    <w:name w:val="Comment Subject Char"/>
    <w:basedOn w:val="CommentTextChar"/>
    <w:link w:val="CommentSubject"/>
    <w:uiPriority w:val="99"/>
    <w:semiHidden/>
    <w:rsid w:val="00BE379B"/>
    <w:rPr>
      <w:b/>
      <w:bCs/>
      <w:sz w:val="22"/>
      <w:szCs w:val="20"/>
    </w:rPr>
  </w:style>
  <w:style w:type="paragraph" w:styleId="DocumentMap">
    <w:name w:val="Document Map"/>
    <w:basedOn w:val="Normal"/>
    <w:link w:val="DocumentMapChar"/>
    <w:uiPriority w:val="99"/>
    <w:semiHidden/>
    <w:unhideWhenUsed/>
    <w:rsid w:val="00BE379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E379B"/>
    <w:rPr>
      <w:rFonts w:ascii="Segoe UI" w:hAnsi="Segoe UI" w:cs="Segoe UI"/>
      <w:sz w:val="22"/>
      <w:szCs w:val="16"/>
    </w:rPr>
  </w:style>
  <w:style w:type="paragraph" w:styleId="EndnoteText">
    <w:name w:val="endnote text"/>
    <w:basedOn w:val="Normal"/>
    <w:link w:val="EndnoteTextChar"/>
    <w:uiPriority w:val="99"/>
    <w:semiHidden/>
    <w:unhideWhenUsed/>
    <w:rsid w:val="00BE379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E379B"/>
    <w:rPr>
      <w:sz w:val="22"/>
      <w:szCs w:val="20"/>
    </w:rPr>
  </w:style>
  <w:style w:type="paragraph" w:styleId="EnvelopeReturn">
    <w:name w:val="envelope return"/>
    <w:basedOn w:val="Normal"/>
    <w:uiPriority w:val="99"/>
    <w:semiHidden/>
    <w:unhideWhenUsed/>
    <w:rsid w:val="00BE379B"/>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BE379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E379B"/>
    <w:rPr>
      <w:sz w:val="22"/>
      <w:szCs w:val="20"/>
    </w:rPr>
  </w:style>
  <w:style w:type="character" w:styleId="HTMLCode">
    <w:name w:val="HTML Code"/>
    <w:basedOn w:val="DefaultParagraphFont"/>
    <w:uiPriority w:val="99"/>
    <w:semiHidden/>
    <w:unhideWhenUsed/>
    <w:rsid w:val="00BE379B"/>
    <w:rPr>
      <w:rFonts w:ascii="Consolas" w:hAnsi="Consolas"/>
      <w:sz w:val="22"/>
      <w:szCs w:val="20"/>
    </w:rPr>
  </w:style>
  <w:style w:type="character" w:styleId="HTMLKeyboard">
    <w:name w:val="HTML Keyboard"/>
    <w:basedOn w:val="DefaultParagraphFont"/>
    <w:uiPriority w:val="99"/>
    <w:semiHidden/>
    <w:unhideWhenUsed/>
    <w:rsid w:val="00BE379B"/>
    <w:rPr>
      <w:rFonts w:ascii="Consolas" w:hAnsi="Consolas"/>
      <w:sz w:val="22"/>
      <w:szCs w:val="20"/>
    </w:rPr>
  </w:style>
  <w:style w:type="paragraph" w:styleId="HTMLPreformatted">
    <w:name w:val="HTML Preformatted"/>
    <w:basedOn w:val="Normal"/>
    <w:link w:val="HTMLPreformattedChar"/>
    <w:uiPriority w:val="99"/>
    <w:semiHidden/>
    <w:unhideWhenUsed/>
    <w:rsid w:val="00BE379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E379B"/>
    <w:rPr>
      <w:rFonts w:ascii="Consolas" w:hAnsi="Consolas"/>
      <w:sz w:val="22"/>
      <w:szCs w:val="20"/>
    </w:rPr>
  </w:style>
  <w:style w:type="character" w:styleId="HTMLTypewriter">
    <w:name w:val="HTML Typewriter"/>
    <w:basedOn w:val="DefaultParagraphFont"/>
    <w:uiPriority w:val="99"/>
    <w:semiHidden/>
    <w:unhideWhenUsed/>
    <w:rsid w:val="00BE379B"/>
    <w:rPr>
      <w:rFonts w:ascii="Consolas" w:hAnsi="Consolas"/>
      <w:sz w:val="22"/>
      <w:szCs w:val="20"/>
    </w:rPr>
  </w:style>
  <w:style w:type="paragraph" w:styleId="MacroText">
    <w:name w:val="macro"/>
    <w:link w:val="MacroTextChar"/>
    <w:uiPriority w:val="99"/>
    <w:semiHidden/>
    <w:unhideWhenUsed/>
    <w:rsid w:val="00BE37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E379B"/>
    <w:rPr>
      <w:rFonts w:ascii="Consolas" w:hAnsi="Consolas"/>
      <w:sz w:val="22"/>
      <w:szCs w:val="20"/>
    </w:rPr>
  </w:style>
  <w:style w:type="paragraph" w:styleId="PlainText">
    <w:name w:val="Plain Text"/>
    <w:basedOn w:val="Normal"/>
    <w:link w:val="PlainTextChar"/>
    <w:uiPriority w:val="99"/>
    <w:semiHidden/>
    <w:unhideWhenUsed/>
    <w:rsid w:val="00BE379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E379B"/>
    <w:rPr>
      <w:rFonts w:ascii="Consolas" w:hAnsi="Consolas"/>
      <w:sz w:val="22"/>
      <w:szCs w:val="21"/>
    </w:rPr>
  </w:style>
  <w:style w:type="paragraph" w:styleId="MessageHeader">
    <w:name w:val="Message Header"/>
    <w:basedOn w:val="Normal"/>
    <w:link w:val="MessageHeaderChar"/>
    <w:uiPriority w:val="99"/>
    <w:semiHidden/>
    <w:unhideWhenUsed/>
    <w:rsid w:val="00D4256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404040" w:themeColor="text1" w:themeTint="BF"/>
      <w:sz w:val="24"/>
      <w:szCs w:val="24"/>
    </w:rPr>
  </w:style>
  <w:style w:type="character" w:customStyle="1" w:styleId="MessageHeaderChar">
    <w:name w:val="Message Header Char"/>
    <w:basedOn w:val="DefaultParagraphFont"/>
    <w:link w:val="MessageHeader"/>
    <w:uiPriority w:val="99"/>
    <w:semiHidden/>
    <w:rsid w:val="00D42563"/>
    <w:rPr>
      <w:rFonts w:asciiTheme="majorHAnsi" w:eastAsiaTheme="majorEastAsia" w:hAnsiTheme="majorHAnsi" w:cstheme="majorBidi"/>
      <w:color w:val="404040" w:themeColor="text1" w:themeTint="BF"/>
      <w:sz w:val="24"/>
      <w:szCs w:val="24"/>
      <w:shd w:val="pct20" w:color="auto" w:fill="auto"/>
    </w:rPr>
  </w:style>
  <w:style w:type="paragraph" w:styleId="NormalWeb">
    <w:name w:val="Normal (Web)"/>
    <w:basedOn w:val="Normal"/>
    <w:uiPriority w:val="99"/>
    <w:semiHidden/>
    <w:unhideWhenUsed/>
    <w:rsid w:val="00D425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General%20notes.dotx" TargetMode="Externa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C:\Users\user1\AppData\Roaming\Microsoft\Templates\General notes.dotx</Template>
  <TotalTime>1</TotalTime>
  <Pages>4</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Hannah Gehl</cp:lastModifiedBy>
  <cp:revision>2</cp:revision>
  <dcterms:created xsi:type="dcterms:W3CDTF">2021-03-09T15:25:00Z</dcterms:created>
  <dcterms:modified xsi:type="dcterms:W3CDTF">2021-03-09T15:25:00Z</dcterms:modified>
</cp:coreProperties>
</file>